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AC9" w:rsidRPr="00B76AC9" w:rsidRDefault="00B76AC9" w:rsidP="00B76AC9">
      <w:pPr>
        <w:jc w:val="right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sz w:val="28"/>
          <w:szCs w:val="28"/>
        </w:rPr>
        <w:t>Ianuarie 2016</w:t>
      </w:r>
    </w:p>
    <w:p w:rsidR="00B76AC9" w:rsidRPr="00B76AC9" w:rsidRDefault="00B76AC9" w:rsidP="00B76AC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B76AC9" w:rsidRPr="00B76AC9" w:rsidRDefault="00B76AC9" w:rsidP="00B76AC9">
      <w:pPr>
        <w:pStyle w:val="ListParagraph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6AC9">
        <w:rPr>
          <w:rFonts w:ascii="Times New Roman" w:hAnsi="Times New Roman" w:cs="Times New Roman"/>
          <w:b/>
          <w:sz w:val="28"/>
          <w:szCs w:val="28"/>
        </w:rPr>
        <w:t xml:space="preserve">Hexaxim, 0,5 ml suspensieînseringăpreumplută, </w:t>
      </w:r>
    </w:p>
    <w:p w:rsidR="00B76AC9" w:rsidRPr="00B76AC9" w:rsidRDefault="00B76AC9" w:rsidP="00B76AC9">
      <w:pPr>
        <w:pStyle w:val="ListParagraph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AC9">
        <w:rPr>
          <w:rFonts w:ascii="Times New Roman" w:hAnsi="Times New Roman" w:cs="Times New Roman"/>
          <w:b/>
          <w:bCs/>
          <w:sz w:val="28"/>
          <w:szCs w:val="28"/>
        </w:rPr>
        <w:t xml:space="preserve">vaccin (adsorbit) împotrivadifteriei, tetanosului, pertussisului (acelular, componente), hepatitei B (rADN), poliomielitei (inactivat) </w:t>
      </w:r>
      <w:r w:rsidRPr="00B76AC9">
        <w:rPr>
          <w:rFonts w:ascii="Times New Roman" w:hAnsi="Times New Roman" w:cs="Times New Roman"/>
          <w:b/>
          <w:bCs/>
          <w:i/>
          <w:sz w:val="28"/>
          <w:szCs w:val="28"/>
        </w:rPr>
        <w:t>şiHaemophilusinfluenzae</w:t>
      </w:r>
      <w:r w:rsidRPr="00B76AC9">
        <w:rPr>
          <w:rFonts w:ascii="Times New Roman" w:hAnsi="Times New Roman" w:cs="Times New Roman"/>
          <w:b/>
          <w:bCs/>
          <w:sz w:val="28"/>
          <w:szCs w:val="28"/>
        </w:rPr>
        <w:t xml:space="preserve"> tip b conjugat:</w:t>
      </w:r>
    </w:p>
    <w:p w:rsidR="00B76AC9" w:rsidRPr="00B76AC9" w:rsidRDefault="00B76AC9" w:rsidP="00B76A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AC9">
        <w:rPr>
          <w:rFonts w:ascii="Times New Roman" w:hAnsi="Times New Roman" w:cs="Times New Roman"/>
          <w:b/>
          <w:bCs/>
          <w:sz w:val="28"/>
          <w:szCs w:val="28"/>
        </w:rPr>
        <w:t>Informațiiprivinddistribuirea de doze înambalajuldestinatpieței din Kazahstan</w:t>
      </w:r>
    </w:p>
    <w:p w:rsidR="00B76AC9" w:rsidRPr="00B76AC9" w:rsidRDefault="00B76AC9" w:rsidP="00B76A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76AC9" w:rsidRPr="00B76AC9" w:rsidRDefault="00B76AC9" w:rsidP="00B76AC9">
      <w:pPr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sz w:val="28"/>
          <w:szCs w:val="28"/>
        </w:rPr>
        <w:t xml:space="preserve">Stimateprofesionist din domeniulsănătăţii, 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sz w:val="28"/>
          <w:szCs w:val="28"/>
        </w:rPr>
        <w:t>De comunacord cu AgenţiaNaţională a Medicamentuluişi a DispozitivelorMedicale</w:t>
      </w:r>
      <w:r w:rsidR="00A84ED5">
        <w:rPr>
          <w:rFonts w:ascii="Times New Roman" w:hAnsi="Times New Roman" w:cs="Times New Roman"/>
          <w:sz w:val="28"/>
          <w:szCs w:val="28"/>
        </w:rPr>
        <w:t xml:space="preserve"> (ANMDM)</w:t>
      </w:r>
      <w:r w:rsidRPr="00B76AC9">
        <w:rPr>
          <w:rFonts w:ascii="Times New Roman" w:hAnsi="Times New Roman" w:cs="Times New Roman"/>
          <w:sz w:val="28"/>
          <w:szCs w:val="28"/>
        </w:rPr>
        <w:t>, compania S.C. Polisano S.R.L doreştesăvăinformeze cu privire la distribuirea</w:t>
      </w:r>
      <w:r w:rsidRPr="00B76AC9">
        <w:rPr>
          <w:rFonts w:ascii="Times New Roman" w:hAnsi="Times New Roman" w:cs="Times New Roman"/>
          <w:sz w:val="28"/>
          <w:szCs w:val="28"/>
          <w:lang w:val="ro-RO"/>
        </w:rPr>
        <w:t>î</w:t>
      </w:r>
      <w:r w:rsidRPr="00B76AC9">
        <w:rPr>
          <w:rFonts w:ascii="Times New Roman" w:hAnsi="Times New Roman" w:cs="Times New Roman"/>
          <w:sz w:val="28"/>
          <w:szCs w:val="28"/>
        </w:rPr>
        <w:t>n România a vaccinuluiHexaxim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înambalajuldestinatpentrupiaţa din Kazahstan.  </w:t>
      </w:r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Rezumat</w:t>
      </w:r>
    </w:p>
    <w:p w:rsidR="00973C6E" w:rsidRPr="00B76AC9" w:rsidRDefault="00973C6E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6AC9">
        <w:rPr>
          <w:rFonts w:ascii="Times New Roman" w:hAnsi="Times New Roman" w:cs="Times New Roman"/>
          <w:sz w:val="28"/>
          <w:szCs w:val="28"/>
        </w:rPr>
        <w:t xml:space="preserve">Ca urmare a problemelortemporare de aprovizionare cu </w:t>
      </w:r>
      <w:r w:rsidR="00973C6E">
        <w:rPr>
          <w:rFonts w:ascii="Times New Roman" w:hAnsi="Times New Roman" w:cs="Times New Roman"/>
          <w:sz w:val="28"/>
          <w:szCs w:val="28"/>
        </w:rPr>
        <w:t>vaccinul</w:t>
      </w:r>
      <w:r w:rsidRPr="00B76AC9">
        <w:rPr>
          <w:rFonts w:ascii="Times New Roman" w:hAnsi="Times New Roman" w:cs="Times New Roman"/>
          <w:sz w:val="28"/>
          <w:szCs w:val="28"/>
        </w:rPr>
        <w:t xml:space="preserve">Hexacima, 0,5 ml suspensie in seringăpreumplută, 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vaccin (adsorbit) împotrivadifteriei, tetanosului, pertussisului (acelular, componente), hepatitei B (rADN), poliomielitei (inactivat) </w:t>
      </w:r>
      <w:r w:rsidRPr="00B76AC9">
        <w:rPr>
          <w:rFonts w:ascii="Times New Roman" w:hAnsi="Times New Roman" w:cs="Times New Roman"/>
          <w:bCs/>
          <w:i/>
          <w:sz w:val="28"/>
          <w:szCs w:val="28"/>
        </w:rPr>
        <w:t>şiHaemophilusinfluenzae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 tip b conjugat,</w:t>
      </w:r>
      <w:r w:rsidR="00973C6E">
        <w:rPr>
          <w:rFonts w:ascii="Times New Roman" w:hAnsi="Times New Roman" w:cs="Times New Roman"/>
          <w:sz w:val="28"/>
          <w:szCs w:val="28"/>
        </w:rPr>
        <w:t>ambalatîn Fran</w:t>
      </w:r>
      <w:r w:rsidR="00973C6E">
        <w:rPr>
          <w:rFonts w:ascii="Times New Roman" w:hAnsi="Times New Roman" w:cs="Times New Roman"/>
          <w:sz w:val="28"/>
          <w:szCs w:val="28"/>
          <w:lang w:val="ro-RO"/>
        </w:rPr>
        <w:t>ț</w:t>
      </w:r>
      <w:r w:rsidRPr="00B76AC9">
        <w:rPr>
          <w:rFonts w:ascii="Times New Roman" w:hAnsi="Times New Roman" w:cs="Times New Roman"/>
          <w:sz w:val="28"/>
          <w:szCs w:val="28"/>
        </w:rPr>
        <w:t>a șipentru a puteaasi</w:t>
      </w:r>
      <w:r w:rsidR="00973C6E">
        <w:rPr>
          <w:rFonts w:ascii="Times New Roman" w:hAnsi="Times New Roman" w:cs="Times New Roman"/>
          <w:sz w:val="28"/>
          <w:szCs w:val="28"/>
        </w:rPr>
        <w:t>guracontinuitateaprogramului</w:t>
      </w:r>
      <w:r w:rsidR="00A704BB">
        <w:rPr>
          <w:rFonts w:ascii="Times New Roman" w:hAnsi="Times New Roman" w:cs="Times New Roman"/>
          <w:sz w:val="28"/>
          <w:szCs w:val="28"/>
        </w:rPr>
        <w:t xml:space="preserve">national </w:t>
      </w:r>
      <w:r w:rsidRPr="00B76AC9">
        <w:rPr>
          <w:rFonts w:ascii="Times New Roman" w:hAnsi="Times New Roman" w:cs="Times New Roman"/>
          <w:sz w:val="28"/>
          <w:szCs w:val="28"/>
        </w:rPr>
        <w:t>de vaccinare, AgențiaNatională a Medicamentuluiși a DispozitivelorMedicale (ANMDM) a aprobatdistribuția de vaccinHexa</w:t>
      </w:r>
      <w:r w:rsidR="00334559">
        <w:rPr>
          <w:rFonts w:ascii="Times New Roman" w:hAnsi="Times New Roman" w:cs="Times New Roman"/>
          <w:sz w:val="28"/>
          <w:szCs w:val="28"/>
        </w:rPr>
        <w:t>xim</w:t>
      </w:r>
      <w:r w:rsidRPr="00B76AC9">
        <w:rPr>
          <w:rFonts w:ascii="Times New Roman" w:hAnsi="Times New Roman" w:cs="Times New Roman"/>
          <w:sz w:val="28"/>
          <w:szCs w:val="28"/>
        </w:rPr>
        <w:t xml:space="preserve"> 0,5 ml suspensieînseringăpreumplută, 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vaccin (adsorbit) împotrivadifteriei, tetanosului, pertussisului (acelular, componente), hepatitei B (rADN), poliomielitei (inactivat) </w:t>
      </w:r>
      <w:r w:rsidRPr="00B76AC9">
        <w:rPr>
          <w:rFonts w:ascii="Times New Roman" w:hAnsi="Times New Roman" w:cs="Times New Roman"/>
          <w:bCs/>
          <w:i/>
          <w:sz w:val="28"/>
          <w:szCs w:val="28"/>
        </w:rPr>
        <w:t>şiHaemophilusinfluenzae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 tip b conjugat,</w:t>
      </w:r>
      <w:r w:rsidRPr="00B76AC9">
        <w:rPr>
          <w:rFonts w:ascii="Times New Roman" w:hAnsi="Times New Roman" w:cs="Times New Roman"/>
          <w:sz w:val="28"/>
          <w:szCs w:val="28"/>
        </w:rPr>
        <w:t>destinat</w:t>
      </w:r>
      <w:r w:rsidR="00334559">
        <w:rPr>
          <w:rFonts w:ascii="Times New Roman" w:hAnsi="Times New Roman" w:cs="Times New Roman"/>
          <w:sz w:val="28"/>
          <w:szCs w:val="28"/>
        </w:rPr>
        <w:t>pentrupiaţa din Kazahstan</w:t>
      </w:r>
      <w:r w:rsidRPr="00B76AC9">
        <w:rPr>
          <w:rFonts w:ascii="Times New Roman" w:hAnsi="Times New Roman" w:cs="Times New Roman"/>
          <w:sz w:val="28"/>
          <w:szCs w:val="28"/>
        </w:rPr>
        <w:t>.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sz w:val="28"/>
          <w:szCs w:val="28"/>
        </w:rPr>
        <w:t>VaccinulHexacimaa fostautorizatînUniuneaEuropeanăprinprocedurăcentralizată, îniulie 2013. Compania Sanofi Pasteur, producătorulşideţinătorulautorizaţiei de punerepepiaţă a vaccinuluiHexacima, a obținut la data de 9 ianuarie 2014 autorizația de punerepepiață</w:t>
      </w:r>
      <w:r w:rsidR="00221792">
        <w:rPr>
          <w:rFonts w:ascii="Times New Roman" w:hAnsi="Times New Roman" w:cs="Times New Roman"/>
          <w:sz w:val="28"/>
          <w:szCs w:val="28"/>
        </w:rPr>
        <w:t>a vaccinului</w:t>
      </w:r>
      <w:r w:rsidRPr="00B76AC9">
        <w:rPr>
          <w:rFonts w:ascii="Times New Roman" w:hAnsi="Times New Roman" w:cs="Times New Roman"/>
          <w:sz w:val="28"/>
          <w:szCs w:val="28"/>
        </w:rPr>
        <w:t>HexaximînKazahstan, pebazaavizului</w:t>
      </w:r>
      <w:r w:rsidRPr="00B76AC9">
        <w:rPr>
          <w:rFonts w:ascii="Times New Roman" w:hAnsi="Times New Roman" w:cs="Times New Roman"/>
          <w:sz w:val="28"/>
          <w:szCs w:val="28"/>
          <w:lang w:val="ro-RO"/>
        </w:rPr>
        <w:t xml:space="preserve">științific emis de </w:t>
      </w:r>
      <w:r w:rsidRPr="00B76AC9">
        <w:rPr>
          <w:rFonts w:ascii="Times New Roman" w:hAnsi="Times New Roman" w:cs="Times New Roman"/>
          <w:sz w:val="28"/>
          <w:szCs w:val="28"/>
        </w:rPr>
        <w:t>ComitetulpentruMedicamente de UzUman (Committee for Medicinal Products for Human Use = CHMP) al AgenţieiEuropene a Medicamentului (EMA), conform Articolului 58 din Regulamentul CE nr. 726/2004 al Parlamentuluieuropeanși al Consiliului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b/>
          <w:sz w:val="28"/>
          <w:szCs w:val="28"/>
        </w:rPr>
        <w:lastRenderedPageBreak/>
        <w:t>Hexaxim</w:t>
      </w:r>
      <w:r w:rsidRPr="00B76AC9">
        <w:rPr>
          <w:rFonts w:ascii="Times New Roman" w:hAnsi="Times New Roman" w:cs="Times New Roman"/>
          <w:sz w:val="28"/>
          <w:szCs w:val="28"/>
        </w:rPr>
        <w:t xml:space="preserve"> 0,5 ml su</w:t>
      </w:r>
      <w:r w:rsidR="00A704BB">
        <w:rPr>
          <w:rFonts w:ascii="Times New Roman" w:hAnsi="Times New Roman" w:cs="Times New Roman"/>
          <w:sz w:val="28"/>
          <w:szCs w:val="28"/>
        </w:rPr>
        <w:t xml:space="preserve">spensieînseringăpreumplută, 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vaccin (adsorbit) împotrivadifteriei, tetanosului, pertussisului (acelular, componente), hepatiteiB (rADN), poliomielitei (inactivat) </w:t>
      </w:r>
      <w:r w:rsidRPr="00B76AC9">
        <w:rPr>
          <w:rFonts w:ascii="Times New Roman" w:hAnsi="Times New Roman" w:cs="Times New Roman"/>
          <w:bCs/>
          <w:i/>
          <w:sz w:val="28"/>
          <w:szCs w:val="28"/>
        </w:rPr>
        <w:t>şiHaemophilusinfluenzae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 tip b conjugat</w:t>
      </w:r>
      <w:r w:rsidRPr="00B76AC9">
        <w:rPr>
          <w:rFonts w:ascii="Times New Roman" w:hAnsi="Times New Roman" w:cs="Times New Roman"/>
          <w:sz w:val="28"/>
          <w:szCs w:val="28"/>
        </w:rPr>
        <w:t>ambalatpentrupiațakazahăși</w:t>
      </w:r>
      <w:r w:rsidRPr="00B76AC9">
        <w:rPr>
          <w:rFonts w:ascii="Times New Roman" w:hAnsi="Times New Roman" w:cs="Times New Roman"/>
          <w:b/>
          <w:sz w:val="28"/>
          <w:szCs w:val="28"/>
        </w:rPr>
        <w:t>Hexacima</w:t>
      </w:r>
      <w:r w:rsidRPr="00B76AC9">
        <w:rPr>
          <w:rFonts w:ascii="Times New Roman" w:hAnsi="Times New Roman" w:cs="Times New Roman"/>
          <w:sz w:val="28"/>
          <w:szCs w:val="28"/>
        </w:rPr>
        <w:t xml:space="preserve"> 0,5 ml suspensieînseringăpreumplută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vaccin (adsorbit) împotrivadifteriei, tetanosului, pertussisului (acelular, componente), hepatitei B (rADN), poliomielitei (inactivat) </w:t>
      </w:r>
      <w:r w:rsidRPr="00B76AC9">
        <w:rPr>
          <w:rFonts w:ascii="Times New Roman" w:hAnsi="Times New Roman" w:cs="Times New Roman"/>
          <w:bCs/>
          <w:i/>
          <w:sz w:val="28"/>
          <w:szCs w:val="28"/>
        </w:rPr>
        <w:t>şiHaemophilusinfluenzae</w:t>
      </w:r>
      <w:r w:rsidRPr="00B76AC9">
        <w:rPr>
          <w:rFonts w:ascii="Times New Roman" w:hAnsi="Times New Roman" w:cs="Times New Roman"/>
          <w:bCs/>
          <w:sz w:val="28"/>
          <w:szCs w:val="28"/>
        </w:rPr>
        <w:t xml:space="preserve"> tip b conjugat, ambalat</w:t>
      </w:r>
      <w:r w:rsidR="00A84ED5">
        <w:rPr>
          <w:rFonts w:ascii="Times New Roman" w:hAnsi="Times New Roman" w:cs="Times New Roman"/>
          <w:sz w:val="28"/>
          <w:szCs w:val="28"/>
        </w:rPr>
        <w:t>pentrupiața din România</w:t>
      </w:r>
      <w:r w:rsidRPr="00B76AC9">
        <w:rPr>
          <w:rFonts w:ascii="Times New Roman" w:hAnsi="Times New Roman" w:cs="Times New Roman"/>
          <w:sz w:val="28"/>
          <w:szCs w:val="28"/>
        </w:rPr>
        <w:t>suntidentice (au aceeașicompozițiecalitativășicantitativă).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sz w:val="28"/>
          <w:szCs w:val="28"/>
        </w:rPr>
        <w:t>VăprezentămmaijosimagineaambalajuluipentruvaccinulHexaximautorizatpe pia</w:t>
      </w:r>
      <w:r w:rsidRPr="00B76AC9">
        <w:rPr>
          <w:rFonts w:ascii="Times New Roman" w:hAnsi="Times New Roman" w:cs="Times New Roman"/>
          <w:sz w:val="28"/>
          <w:szCs w:val="28"/>
          <w:lang w:val="ro-RO"/>
        </w:rPr>
        <w:t xml:space="preserve">ţa din </w:t>
      </w:r>
      <w:r w:rsidRPr="00B76AC9">
        <w:rPr>
          <w:rFonts w:ascii="Times New Roman" w:hAnsi="Times New Roman" w:cs="Times New Roman"/>
          <w:sz w:val="28"/>
          <w:szCs w:val="28"/>
        </w:rPr>
        <w:t xml:space="preserve">Kazahstan. 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3600" cy="828675"/>
            <wp:effectExtent l="0" t="0" r="0" b="9525"/>
            <wp:docPr id="17" name="I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3600" cy="828675"/>
            <wp:effectExtent l="0" t="0" r="0" b="9525"/>
            <wp:docPr id="16" name="I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3600" cy="828675"/>
            <wp:effectExtent l="0" t="0" r="0" b="9525"/>
            <wp:docPr id="15" name="I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3600" cy="828675"/>
            <wp:effectExtent l="0" t="0" r="0" b="9525"/>
            <wp:docPr id="14" name="I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3600" cy="819150"/>
            <wp:effectExtent l="0" t="0" r="0" b="0"/>
            <wp:docPr id="13" name="I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Informaţiisuplimentare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>Învedereaacopeririinecesarului de doze de vaccin</w:t>
      </w:r>
      <w:r w:rsidR="00063AE5" w:rsidRPr="00063AE5">
        <w:rPr>
          <w:rFonts w:ascii="Times New Roman" w:hAnsi="Times New Roman" w:cs="Times New Roman"/>
          <w:sz w:val="24"/>
          <w:szCs w:val="24"/>
        </w:rPr>
        <w:t>împotrivadifteriei, tetanosului, pertussisului (acelular, componente), hepatitei B (rADN), poliomielitei (inactivat) şiHaemophilusinfluenzae tip b conjugat</w:t>
      </w:r>
      <w:r w:rsidRPr="00B76AC9">
        <w:rPr>
          <w:rFonts w:ascii="Times New Roman" w:hAnsi="Times New Roman" w:cs="Times New Roman"/>
          <w:sz w:val="24"/>
          <w:szCs w:val="24"/>
        </w:rPr>
        <w:t xml:space="preserve">, AgențiaNaţională a Medicamentuluişi a </w:t>
      </w:r>
      <w:r w:rsidR="00A704BB">
        <w:rPr>
          <w:rFonts w:ascii="Times New Roman" w:hAnsi="Times New Roman" w:cs="Times New Roman"/>
          <w:sz w:val="24"/>
          <w:szCs w:val="24"/>
        </w:rPr>
        <w:t>DispozitivelorMedicale a emis</w:t>
      </w:r>
      <w:r w:rsidRPr="00B76AC9">
        <w:rPr>
          <w:rFonts w:ascii="Times New Roman" w:hAnsi="Times New Roman" w:cs="Times New Roman"/>
          <w:sz w:val="24"/>
          <w:szCs w:val="24"/>
        </w:rPr>
        <w:t xml:space="preserve">Autorizaţiapentrufurnizarea de medicamentepentrunevoispecialenr. 185/2015 din data 30.12.2015, </w:t>
      </w:r>
      <w:r w:rsidRPr="00B76AC9">
        <w:rPr>
          <w:rFonts w:ascii="Times New Roman" w:hAnsi="Times New Roman" w:cs="Times New Roman"/>
          <w:sz w:val="24"/>
          <w:szCs w:val="24"/>
          <w:lang w:val="ro-RO"/>
        </w:rPr>
        <w:t>în ba</w:t>
      </w:r>
      <w:r w:rsidR="00A84ED5">
        <w:rPr>
          <w:rFonts w:ascii="Times New Roman" w:hAnsi="Times New Roman" w:cs="Times New Roman"/>
          <w:sz w:val="24"/>
          <w:szCs w:val="24"/>
        </w:rPr>
        <w:t xml:space="preserve">za art. 703, </w:t>
      </w:r>
      <w:r w:rsidRPr="00B76AC9">
        <w:rPr>
          <w:rFonts w:ascii="Times New Roman" w:hAnsi="Times New Roman" w:cs="Times New Roman"/>
          <w:sz w:val="24"/>
          <w:szCs w:val="24"/>
        </w:rPr>
        <w:t>alin. 2 din Legea 95/2006, cu valabilitate de un an, prin care se acordăcompaniei S.C. Polisano S.R.L permisiunea de a distribui</w:t>
      </w:r>
      <w:r w:rsidR="0006675F">
        <w:rPr>
          <w:rFonts w:ascii="Times New Roman" w:hAnsi="Times New Roman" w:cs="Times New Roman"/>
          <w:sz w:val="24"/>
          <w:szCs w:val="24"/>
          <w:lang w:val="ro-RO"/>
        </w:rPr>
        <w:t xml:space="preserve">în România </w:t>
      </w:r>
      <w:bookmarkStart w:id="0" w:name="_GoBack"/>
      <w:bookmarkEnd w:id="0"/>
      <w:r w:rsidRPr="00B76AC9">
        <w:rPr>
          <w:rFonts w:ascii="Times New Roman" w:hAnsi="Times New Roman" w:cs="Times New Roman"/>
          <w:sz w:val="24"/>
          <w:szCs w:val="24"/>
        </w:rPr>
        <w:t>doze de vaccinHexaximdestinatepieței din Kazahstan.</w:t>
      </w:r>
    </w:p>
    <w:p w:rsidR="00B76AC9" w:rsidRDefault="00B76AC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br w:type="page"/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76AC9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Apel la raportarea de reacţii adverse </w:t>
      </w:r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>Este important săraportaţiapariţiaoricărorreacţii adverse suspectate, asociate cu administrareamedicamentuluiHexaximcătreAgenţiaNaţională a Medicamentuluişi a DispozitivelorMedicale,</w:t>
      </w:r>
      <w:r w:rsidR="00063AE5" w:rsidRPr="00063AE5">
        <w:rPr>
          <w:rFonts w:ascii="Times New Roman" w:hAnsi="Times New Roman" w:cs="Times New Roman"/>
          <w:sz w:val="24"/>
          <w:szCs w:val="24"/>
        </w:rPr>
        <w:t>CentrulNaţional de Farmacovigilenţă</w:t>
      </w:r>
      <w:r w:rsidR="00063AE5">
        <w:rPr>
          <w:rFonts w:ascii="Times New Roman" w:hAnsi="Times New Roman" w:cs="Times New Roman"/>
          <w:b/>
          <w:sz w:val="24"/>
          <w:szCs w:val="24"/>
        </w:rPr>
        <w:t>,</w:t>
      </w:r>
      <w:r w:rsidRPr="00B76AC9">
        <w:rPr>
          <w:rFonts w:ascii="Times New Roman" w:hAnsi="Times New Roman" w:cs="Times New Roman"/>
          <w:sz w:val="24"/>
          <w:szCs w:val="24"/>
        </w:rPr>
        <w:t>înconformitate cu sistemulnaţional de raportarespontană, prinintermediul „Fişeipentruraportareaspontană a reacţiilor adverse la medicamente”, disponibilepepagina web a AgenţieiNaţionale a Medicamentuluişi a DispozitivelorMedicale (</w:t>
      </w:r>
      <w:r w:rsidRPr="00B76AC9">
        <w:rPr>
          <w:rFonts w:ascii="Times New Roman" w:hAnsi="Times New Roman" w:cs="Times New Roman"/>
          <w:sz w:val="24"/>
          <w:szCs w:val="24"/>
          <w:u w:val="single"/>
        </w:rPr>
        <w:t>www.anm.ro</w:t>
      </w:r>
      <w:r w:rsidRPr="00B76AC9">
        <w:rPr>
          <w:rFonts w:ascii="Times New Roman" w:hAnsi="Times New Roman" w:cs="Times New Roman"/>
          <w:sz w:val="24"/>
          <w:szCs w:val="24"/>
        </w:rPr>
        <w:t>), la secţiuneaMedicamente de uzuman/Raportează o reacţieadversă</w:t>
      </w:r>
      <w:r w:rsidR="00063AE5">
        <w:rPr>
          <w:rFonts w:ascii="Times New Roman" w:hAnsi="Times New Roman" w:cs="Times New Roman"/>
          <w:sz w:val="24"/>
          <w:szCs w:val="24"/>
        </w:rPr>
        <w:t>utilizândurmătoarele date de contact</w:t>
      </w:r>
      <w:r w:rsidRPr="00B76AC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63AE5" w:rsidRPr="00B76AC9" w:rsidRDefault="00063AE5" w:rsidP="00B76A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76AC9" w:rsidRPr="00063AE5" w:rsidRDefault="00B76AC9" w:rsidP="00B76A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ab/>
      </w:r>
      <w:r w:rsidR="00063AE5" w:rsidRPr="00063AE5">
        <w:rPr>
          <w:rFonts w:ascii="Times New Roman" w:hAnsi="Times New Roman" w:cs="Times New Roman"/>
          <w:sz w:val="24"/>
          <w:szCs w:val="24"/>
        </w:rPr>
        <w:t>AgenţiaNaţională a Medicamentuluişi a DispozitivelorMedicale</w:t>
      </w:r>
    </w:p>
    <w:p w:rsidR="00B76AC9" w:rsidRPr="00B76AC9" w:rsidRDefault="00B76AC9" w:rsidP="00B76AC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 xml:space="preserve">Str. Aviator Sănătescu, Nr. 48, Sector 1, </w:t>
      </w:r>
    </w:p>
    <w:p w:rsidR="00B76AC9" w:rsidRPr="00B76AC9" w:rsidRDefault="00B76AC9" w:rsidP="00B76AC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>011478 - Bucureşti</w:t>
      </w:r>
    </w:p>
    <w:p w:rsidR="00B76AC9" w:rsidRPr="00B76AC9" w:rsidRDefault="00B76AC9" w:rsidP="00B76AC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 xml:space="preserve">Tel: + 4 0757 117 259 </w:t>
      </w:r>
    </w:p>
    <w:p w:rsidR="00B76AC9" w:rsidRPr="00B76AC9" w:rsidRDefault="00B76AC9" w:rsidP="00B76AC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 xml:space="preserve">Fax: +40 213 163 497 </w:t>
      </w:r>
    </w:p>
    <w:p w:rsidR="00B76AC9" w:rsidRPr="00B76AC9" w:rsidRDefault="00B76AC9" w:rsidP="00B76AC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6AC9">
        <w:rPr>
          <w:rFonts w:ascii="Times New Roman" w:hAnsi="Times New Roman" w:cs="Times New Roman"/>
          <w:sz w:val="24"/>
          <w:szCs w:val="24"/>
        </w:rPr>
        <w:t xml:space="preserve">E-mail: </w:t>
      </w:r>
      <w:r w:rsidRPr="00B76AC9">
        <w:rPr>
          <w:rFonts w:ascii="Times New Roman" w:hAnsi="Times New Roman" w:cs="Times New Roman"/>
          <w:sz w:val="24"/>
          <w:szCs w:val="24"/>
          <w:u w:val="single"/>
        </w:rPr>
        <w:t xml:space="preserve">adr@anm.ro 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76AC9">
        <w:rPr>
          <w:rFonts w:ascii="Times New Roman" w:hAnsi="Times New Roman" w:cs="Times New Roman"/>
          <w:bCs/>
          <w:iCs/>
          <w:noProof/>
          <w:sz w:val="24"/>
          <w:szCs w:val="24"/>
        </w:rPr>
        <w:drawing>
          <wp:inline distT="0" distB="0" distL="0" distR="0">
            <wp:extent cx="190500" cy="161925"/>
            <wp:effectExtent l="0" t="0" r="0" b="9525"/>
            <wp:docPr id="12" name="I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AC9">
        <w:rPr>
          <w:rFonts w:ascii="Times New Roman" w:hAnsi="Times New Roman" w:cs="Times New Roman"/>
          <w:bCs/>
          <w:iCs/>
          <w:sz w:val="24"/>
          <w:szCs w:val="24"/>
        </w:rPr>
        <w:t>Acest medicament face obiectuluneimonitorizărisuplimentare. Acestlucruvapermiteidentificarearapidă de noiinformaţiireferitoare la siguranţă. Profesioniştii din domeniulsănătăţiisuntrugaţisăraportezeoricereacţii adverse suspectate.</w:t>
      </w: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>Detaliisuplimentaredespreaceastăprocedură pot fi gasitepe site-ulAgențiaNatională a Medicamentuluiși a DispozitivelorMedicaleaccesând link-ul de maijos:</w:t>
      </w:r>
    </w:p>
    <w:p w:rsidR="00B76AC9" w:rsidRPr="00B76AC9" w:rsidRDefault="00A95C64" w:rsidP="00B76AC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="00B76AC9" w:rsidRPr="00B76AC9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http://www.anm.ro/anmdm/med_farmaco_monitorizate.html</w:t>
        </w:r>
      </w:hyperlink>
    </w:p>
    <w:p w:rsidR="00B76AC9" w:rsidRDefault="00B76AC9" w:rsidP="00B76AC9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76AC9" w:rsidRPr="00B76AC9" w:rsidRDefault="00B76AC9" w:rsidP="00B76AC9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B76A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Anexe</w:t>
      </w:r>
    </w:p>
    <w:p w:rsidR="00B76AC9" w:rsidRPr="00B76AC9" w:rsidRDefault="00B76AC9" w:rsidP="00B76AC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>Autorizaţiapentrufurnizarea de medicamentepentrunevoispecialeNr. 185/2015 din data 30.12.2015, cu valabilitate de un an, emisă de AgenţiaNaţională a MedicamentuluişiDispozitivelorMedicalepentru</w:t>
      </w:r>
      <w:r w:rsidR="00A84ED5">
        <w:rPr>
          <w:rFonts w:ascii="Times New Roman" w:hAnsi="Times New Roman" w:cs="Times New Roman"/>
          <w:sz w:val="24"/>
          <w:szCs w:val="24"/>
        </w:rPr>
        <w:t>compania</w:t>
      </w:r>
      <w:r w:rsidRPr="00B76AC9">
        <w:rPr>
          <w:rFonts w:ascii="Times New Roman" w:hAnsi="Times New Roman" w:cs="Times New Roman"/>
          <w:sz w:val="24"/>
          <w:szCs w:val="24"/>
        </w:rPr>
        <w:t>S.C. Polisano S.R.L.</w:t>
      </w:r>
    </w:p>
    <w:p w:rsidR="00334559" w:rsidRDefault="00B76AC9" w:rsidP="00B76AC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AC9">
        <w:rPr>
          <w:rFonts w:ascii="Times New Roman" w:hAnsi="Times New Roman" w:cs="Times New Roman"/>
          <w:sz w:val="24"/>
          <w:szCs w:val="24"/>
          <w:lang w:val="ro-RO"/>
        </w:rPr>
        <w:t xml:space="preserve">Rezumatul caracteristicilor produsului  Hexacima. </w:t>
      </w:r>
    </w:p>
    <w:p w:rsidR="00B76AC9" w:rsidRPr="00B76AC9" w:rsidRDefault="00B76AC9" w:rsidP="00A84ED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76AC9">
        <w:rPr>
          <w:rFonts w:ascii="Times New Roman" w:hAnsi="Times New Roman" w:cs="Times New Roman"/>
          <w:sz w:val="24"/>
          <w:szCs w:val="24"/>
          <w:lang w:val="ro-RO"/>
        </w:rPr>
        <w:t>Versiunea în format electronic este disponibil pe pagina</w:t>
      </w:r>
      <w:r w:rsidR="00A84ED5">
        <w:rPr>
          <w:rFonts w:ascii="Times New Roman" w:hAnsi="Times New Roman" w:cs="Times New Roman"/>
          <w:sz w:val="24"/>
          <w:szCs w:val="24"/>
          <w:lang w:val="ro-RO"/>
        </w:rPr>
        <w:t xml:space="preserve"> web a</w:t>
      </w:r>
      <w:r w:rsidRPr="00B76AC9">
        <w:rPr>
          <w:rFonts w:ascii="Times New Roman" w:hAnsi="Times New Roman" w:cs="Times New Roman"/>
          <w:sz w:val="24"/>
          <w:szCs w:val="24"/>
          <w:lang w:val="ro-RO"/>
        </w:rPr>
        <w:t>Agenţiei Europene a Medicamentului</w:t>
      </w:r>
      <w:r w:rsidR="00A84ED5">
        <w:rPr>
          <w:rFonts w:ascii="Times New Roman" w:hAnsi="Times New Roman" w:cs="Times New Roman"/>
          <w:sz w:val="24"/>
          <w:szCs w:val="24"/>
          <w:lang w:val="ro-RO"/>
        </w:rPr>
        <w:t xml:space="preserve"> (EMA)</w:t>
      </w:r>
      <w:r w:rsidRPr="00B76AC9">
        <w:rPr>
          <w:rFonts w:ascii="Times New Roman" w:hAnsi="Times New Roman" w:cs="Times New Roman"/>
          <w:sz w:val="24"/>
          <w:szCs w:val="24"/>
          <w:lang w:val="ro-RO"/>
        </w:rPr>
        <w:t xml:space="preserve"> la următorul link:</w:t>
      </w:r>
    </w:p>
    <w:p w:rsidR="00B76AC9" w:rsidRPr="00B76AC9" w:rsidRDefault="00B76AC9" w:rsidP="00B76AC9">
      <w:pPr>
        <w:pStyle w:val="NoSpacing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76AC9">
        <w:rPr>
          <w:rFonts w:ascii="Times New Roman" w:hAnsi="Times New Roman" w:cs="Times New Roman"/>
          <w:b/>
          <w:sz w:val="24"/>
          <w:szCs w:val="24"/>
        </w:rPr>
        <w:t>http://www.ema.europa.eu/docs/ro_RO/document_library/EPAR_-_Product_Information/human/002702/WC500145808.pdf</w:t>
      </w:r>
    </w:p>
    <w:p w:rsidR="00B76AC9" w:rsidRPr="00B76AC9" w:rsidRDefault="00B76AC9" w:rsidP="00B76AC9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  <w:lang w:val="ro-RO"/>
        </w:rPr>
        <w:t xml:space="preserve">Traducerea în limba română a prospectului pentru vaccinul </w:t>
      </w:r>
      <w:r w:rsidRPr="00B76AC9">
        <w:rPr>
          <w:rFonts w:ascii="Times New Roman" w:hAnsi="Times New Roman" w:cs="Times New Roman"/>
          <w:sz w:val="24"/>
          <w:szCs w:val="24"/>
        </w:rPr>
        <w:t xml:space="preserve">Hexaxim, autorizatînKazahstan. </w:t>
      </w:r>
    </w:p>
    <w:p w:rsidR="00B76AC9" w:rsidRPr="00B76AC9" w:rsidRDefault="00B76AC9" w:rsidP="00B76AC9">
      <w:pPr>
        <w:jc w:val="both"/>
        <w:rPr>
          <w:rFonts w:ascii="Times New Roman" w:hAnsi="Times New Roman" w:cs="Times New Roman"/>
          <w:sz w:val="24"/>
          <w:szCs w:val="24"/>
        </w:rPr>
      </w:pPr>
      <w:r w:rsidRPr="00B76AC9">
        <w:rPr>
          <w:rFonts w:ascii="Times New Roman" w:hAnsi="Times New Roman" w:cs="Times New Roman"/>
          <w:sz w:val="24"/>
          <w:szCs w:val="24"/>
        </w:rPr>
        <w:tab/>
      </w:r>
      <w:r w:rsidRPr="00B76AC9">
        <w:rPr>
          <w:rFonts w:ascii="Times New Roman" w:hAnsi="Times New Roman" w:cs="Times New Roman"/>
          <w:sz w:val="24"/>
          <w:szCs w:val="24"/>
        </w:rPr>
        <w:tab/>
      </w:r>
      <w:r w:rsidRPr="00B76AC9">
        <w:rPr>
          <w:rFonts w:ascii="Times New Roman" w:hAnsi="Times New Roman" w:cs="Times New Roman"/>
          <w:sz w:val="24"/>
          <w:szCs w:val="24"/>
        </w:rPr>
        <w:tab/>
      </w:r>
      <w:r w:rsidRPr="00B76AC9">
        <w:rPr>
          <w:rFonts w:ascii="Times New Roman" w:hAnsi="Times New Roman" w:cs="Times New Roman"/>
          <w:sz w:val="24"/>
          <w:szCs w:val="24"/>
        </w:rPr>
        <w:tab/>
      </w:r>
      <w:r w:rsidRPr="00B76AC9">
        <w:rPr>
          <w:rFonts w:ascii="Times New Roman" w:hAnsi="Times New Roman" w:cs="Times New Roman"/>
          <w:sz w:val="24"/>
          <w:szCs w:val="24"/>
        </w:rPr>
        <w:tab/>
      </w:r>
      <w:r w:rsidRPr="00B76AC9">
        <w:rPr>
          <w:rFonts w:ascii="Times New Roman" w:hAnsi="Times New Roman" w:cs="Times New Roman"/>
          <w:sz w:val="24"/>
          <w:szCs w:val="24"/>
        </w:rPr>
        <w:tab/>
      </w:r>
      <w:r w:rsidRPr="00B76AC9">
        <w:rPr>
          <w:rFonts w:ascii="Times New Roman" w:hAnsi="Times New Roman" w:cs="Times New Roman"/>
          <w:sz w:val="24"/>
          <w:szCs w:val="24"/>
        </w:rPr>
        <w:tab/>
      </w:r>
      <w:r w:rsidRPr="00B76AC9">
        <w:rPr>
          <w:rFonts w:ascii="Times New Roman" w:hAnsi="Times New Roman" w:cs="Times New Roman"/>
          <w:sz w:val="24"/>
          <w:szCs w:val="24"/>
        </w:rPr>
        <w:tab/>
      </w:r>
    </w:p>
    <w:p w:rsidR="0084316E" w:rsidRPr="00B76AC9" w:rsidRDefault="0084316E" w:rsidP="00B76AC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4316E" w:rsidRPr="00B76AC9" w:rsidSect="00B76AC9">
      <w:headerReference w:type="default" r:id="rId15"/>
      <w:footerReference w:type="default" r:id="rId16"/>
      <w:pgSz w:w="11907" w:h="16839" w:code="9"/>
      <w:pgMar w:top="1440" w:right="1440" w:bottom="1440" w:left="1440" w:header="1005" w:footer="82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0BB1" w:rsidRDefault="00220BB1" w:rsidP="00B76AC9">
      <w:pPr>
        <w:spacing w:after="0" w:line="240" w:lineRule="auto"/>
      </w:pPr>
      <w:r>
        <w:separator/>
      </w:r>
    </w:p>
  </w:endnote>
  <w:endnote w:type="continuationSeparator" w:id="1">
    <w:p w:rsidR="00220BB1" w:rsidRDefault="00220BB1" w:rsidP="00B76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773946"/>
      <w:docPartObj>
        <w:docPartGallery w:val="Page Numbers (Bottom of Page)"/>
        <w:docPartUnique/>
      </w:docPartObj>
    </w:sdtPr>
    <w:sdtContent>
      <w:p w:rsidR="00B76AC9" w:rsidRDefault="00A95C64">
        <w:pPr>
          <w:pStyle w:val="Footer"/>
          <w:jc w:val="right"/>
        </w:pPr>
        <w:r>
          <w:fldChar w:fldCharType="begin"/>
        </w:r>
        <w:r w:rsidR="00B76AC9">
          <w:instrText>PAGE   \* MERGEFORMAT</w:instrText>
        </w:r>
        <w:r>
          <w:fldChar w:fldCharType="separate"/>
        </w:r>
        <w:r w:rsidR="001226A6" w:rsidRPr="001226A6">
          <w:rPr>
            <w:noProof/>
            <w:lang w:val="ro-RO"/>
          </w:rPr>
          <w:t>4</w:t>
        </w:r>
        <w:r>
          <w:fldChar w:fldCharType="end"/>
        </w:r>
        <w:r w:rsidR="00B76AC9">
          <w:t>/</w:t>
        </w:r>
        <w:fldSimple w:instr=" NUMPAGES   \* MERGEFORMAT ">
          <w:r w:rsidR="001226A6">
            <w:rPr>
              <w:noProof/>
            </w:rPr>
            <w:t>4</w:t>
          </w:r>
        </w:fldSimple>
      </w:p>
    </w:sdtContent>
  </w:sdt>
  <w:p w:rsidR="00B76AC9" w:rsidRDefault="00B76AC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0BB1" w:rsidRDefault="00220BB1" w:rsidP="00B76AC9">
      <w:pPr>
        <w:spacing w:after="0" w:line="240" w:lineRule="auto"/>
      </w:pPr>
      <w:r>
        <w:separator/>
      </w:r>
    </w:p>
  </w:footnote>
  <w:footnote w:type="continuationSeparator" w:id="1">
    <w:p w:rsidR="00220BB1" w:rsidRDefault="00220BB1" w:rsidP="00B76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8B0" w:rsidRDefault="00220BB1">
    <w:pPr>
      <w:pStyle w:val="Header"/>
    </w:pPr>
  </w:p>
  <w:p w:rsidR="00CD08B0" w:rsidRDefault="00220B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75pt;height:13.5pt;visibility:visible;mso-wrap-style:square" o:bullet="t">
        <v:imagedata r:id="rId1" o:title=""/>
      </v:shape>
    </w:pict>
  </w:numPicBullet>
  <w:abstractNum w:abstractNumId="0">
    <w:nsid w:val="00B7147E"/>
    <w:multiLevelType w:val="hybridMultilevel"/>
    <w:tmpl w:val="92E2578E"/>
    <w:lvl w:ilvl="0" w:tplc="7E18F3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B84AD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1C32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5253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E873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7E2A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62E9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7621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BA53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6D86BED"/>
    <w:multiLevelType w:val="hybridMultilevel"/>
    <w:tmpl w:val="DB84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755B1"/>
    <w:multiLevelType w:val="hybridMultilevel"/>
    <w:tmpl w:val="4844D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B677BA"/>
    <w:multiLevelType w:val="hybridMultilevel"/>
    <w:tmpl w:val="DA9E5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B76AC9"/>
    <w:rsid w:val="00016FE3"/>
    <w:rsid w:val="00063AE5"/>
    <w:rsid w:val="0006675F"/>
    <w:rsid w:val="001226A6"/>
    <w:rsid w:val="00220BB1"/>
    <w:rsid w:val="00221792"/>
    <w:rsid w:val="002529E6"/>
    <w:rsid w:val="00334559"/>
    <w:rsid w:val="0084316E"/>
    <w:rsid w:val="00973C6E"/>
    <w:rsid w:val="009D4A28"/>
    <w:rsid w:val="00A704BB"/>
    <w:rsid w:val="00A84ED5"/>
    <w:rsid w:val="00A95C64"/>
    <w:rsid w:val="00B76AC9"/>
    <w:rsid w:val="00C53B2E"/>
    <w:rsid w:val="00E42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AC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76A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76AC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B76AC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76AC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A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76AC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76AC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84ED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yperlink" Target="http://www.anm.ro/anmdm/med_farmaco_monitorizate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6F449-F3EE-4BAD-9873-C48A32702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Andreia Rulea</dc:creator>
  <cp:lastModifiedBy>mm</cp:lastModifiedBy>
  <cp:revision>2</cp:revision>
  <cp:lastPrinted>2016-01-28T08:58:00Z</cp:lastPrinted>
  <dcterms:created xsi:type="dcterms:W3CDTF">2020-05-27T06:22:00Z</dcterms:created>
  <dcterms:modified xsi:type="dcterms:W3CDTF">2020-05-27T06:22:00Z</dcterms:modified>
</cp:coreProperties>
</file>